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E672F6D"/>
    <w:p w14:paraId="25A63C0D"/>
    <w:p w14:paraId="16BD829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1.首先设置网络连接</w:t>
      </w:r>
    </w:p>
    <w:p w14:paraId="0782523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如图。</w:t>
      </w:r>
    </w:p>
    <w:p w14:paraId="3BDC678C">
      <w:r>
        <w:drawing>
          <wp:inline distT="0" distB="0" distL="114300" distR="114300">
            <wp:extent cx="5269230" cy="3304540"/>
            <wp:effectExtent l="0" t="0" r="127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65DA6">
      <w:r>
        <w:drawing>
          <wp:inline distT="0" distB="0" distL="114300" distR="114300">
            <wp:extent cx="5266055" cy="3549015"/>
            <wp:effectExtent l="0" t="0" r="444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C9A07"/>
    <w:p w14:paraId="4235E17E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测试demo 使用</w:t>
      </w:r>
    </w:p>
    <w:p w14:paraId="2CA0BE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文件路径</w:t>
      </w:r>
    </w:p>
    <w:p w14:paraId="0C02B3CC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CorotlfocsLibrary\testapp\bin\Debug</w:t>
      </w:r>
      <w:r>
        <w:rPr>
          <w:rFonts w:hint="eastAsia"/>
          <w:lang w:val="en-US" w:eastAsia="zh-CN"/>
        </w:rPr>
        <w:t>\testapp</w:t>
      </w:r>
    </w:p>
    <w:p w14:paraId="0AE95EC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518535"/>
            <wp:effectExtent l="0" t="0" r="952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6667">
      <w:pPr>
        <w:rPr>
          <w:rFonts w:hint="default"/>
          <w:lang w:val="en-US" w:eastAsia="zh-CN"/>
        </w:rPr>
      </w:pPr>
    </w:p>
    <w:p w14:paraId="246470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几个控制。都是写到到控制的输入那里</w:t>
      </w:r>
    </w:p>
    <w:p w14:paraId="6B91329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读取状态信息.则使用readinfo那里的输入。</w:t>
      </w:r>
    </w:p>
    <w:p w14:paraId="4FC8A501">
      <w:pPr>
        <w:rPr>
          <w:rFonts w:hint="eastAsia"/>
          <w:lang w:val="en-US" w:eastAsia="zh-CN"/>
        </w:rPr>
      </w:pPr>
    </w:p>
    <w:p w14:paraId="6355F82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设置控制读取的为编码器值，该按钮按下后，操作输入的都为电机编码器值，非实际的毫米。</w:t>
      </w:r>
    </w:p>
    <w:p w14:paraId="607F0A92">
      <w:pPr>
        <w:pStyle w:val="2"/>
        <w:bidi w:val="0"/>
        <w:rPr>
          <w:rFonts w:hint="default"/>
          <w:lang w:val="en-US" w:eastAsia="zh-CN"/>
        </w:rPr>
      </w:pPr>
    </w:p>
    <w:p w14:paraId="117963A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最大行程配置 D:\camerautofocs.ini</w:t>
      </w:r>
    </w:p>
    <w:p w14:paraId="7EF626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maxguangSet=1600000</w:t>
      </w:r>
    </w:p>
    <w:p w14:paraId="3782A8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maxfocsSet=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500000</w:t>
      </w:r>
    </w:p>
    <w:p w14:paraId="7E2444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如果没该文件，会使用默认的配置值。</w:t>
      </w:r>
    </w:p>
    <w:p w14:paraId="552736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maxguangSet=1600000</w:t>
      </w:r>
    </w:p>
    <w:p w14:paraId="5007AC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maxfocsSet=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500000</w:t>
      </w:r>
    </w:p>
    <w:p w14:paraId="405E25DF">
      <w:pPr>
        <w:rPr>
          <w:rFonts w:hint="eastAsia"/>
          <w:lang w:val="en-US" w:eastAsia="zh-CN"/>
        </w:rPr>
      </w:pPr>
    </w:p>
    <w:p w14:paraId="4069C320">
      <w:pPr>
        <w:rPr>
          <w:rFonts w:hint="eastAsia"/>
          <w:lang w:val="en-US" w:eastAsia="zh-CN"/>
        </w:rPr>
      </w:pPr>
    </w:p>
    <w:p w14:paraId="0A0AFDE8">
      <w:pPr>
        <w:rPr>
          <w:rFonts w:hint="eastAsia"/>
          <w:lang w:val="en-US" w:eastAsia="zh-CN"/>
        </w:rPr>
      </w:pPr>
    </w:p>
    <w:p w14:paraId="732F6418">
      <w:pPr>
        <w:rPr>
          <w:rFonts w:hint="default"/>
          <w:lang w:val="en-US" w:eastAsia="zh-CN"/>
        </w:rPr>
      </w:pPr>
    </w:p>
    <w:p w14:paraId="4716447F">
      <w:pPr>
        <w:rPr>
          <w:rFonts w:hint="default"/>
          <w:lang w:val="en-US" w:eastAsia="zh-CN"/>
        </w:rPr>
      </w:pPr>
    </w:p>
    <w:p w14:paraId="4B9523DB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Dll 使用</w:t>
      </w:r>
    </w:p>
    <w:p w14:paraId="389A8128">
      <w:p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CorotlfocsLibrary\CorotlfocsLibrary\obj\Debug</w:t>
      </w:r>
    </w:p>
    <w:p w14:paraId="546AC7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或者直接工程引入。</w:t>
      </w:r>
    </w:p>
    <w:p w14:paraId="03FBBE8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该dll 日志打印默认为</w:t>
      </w:r>
      <w:r>
        <w:rPr>
          <w:rFonts w:hint="default"/>
          <w:lang w:val="en-US" w:eastAsia="zh-CN"/>
        </w:rPr>
        <w:t xml:space="preserve"> Console.WriteLine</w:t>
      </w:r>
    </w:p>
    <w:p w14:paraId="608A5C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LoggerDelegate logger = Console.WriteLine;</w:t>
      </w:r>
    </w:p>
    <w:p w14:paraId="533F4D8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如果需要修改其日志存储方式，修改</w:t>
      </w:r>
      <w:r>
        <w:rPr>
          <w:rFonts w:hint="default"/>
          <w:lang w:val="en-US" w:eastAsia="zh-CN"/>
        </w:rPr>
        <w:t>logger</w:t>
      </w:r>
      <w:r>
        <w:rPr>
          <w:rFonts w:hint="eastAsia"/>
          <w:lang w:val="en-US" w:eastAsia="zh-CN"/>
        </w:rPr>
        <w:t>指向即可。</w:t>
      </w:r>
    </w:p>
    <w:p w14:paraId="0E82EDB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功能列表</w:t>
      </w:r>
    </w:p>
    <w:p w14:paraId="21EA78CB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控制旋转 上圆盘第x号孔</w:t>
      </w:r>
    </w:p>
    <w:p w14:paraId="6941930B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int  controlTopDiskRotation(int diskNumber)</w:t>
      </w:r>
    </w:p>
    <w:p w14:paraId="78F7BEC4">
      <w:pPr>
        <w:ind w:firstLine="420"/>
        <w:rPr>
          <w:rFonts w:hint="eastAsia"/>
          <w:lang w:val="en-US" w:eastAsia="zh-CN"/>
        </w:rPr>
      </w:pPr>
    </w:p>
    <w:p w14:paraId="25C4BF73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// 控制旋转 下圆盘第x号孔</w:t>
      </w:r>
    </w:p>
    <w:p w14:paraId="2E9AE8E9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int  controlBottomDiskRotation(int diskNumber)</w:t>
      </w:r>
    </w:p>
    <w:p w14:paraId="223BACC7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聚焦位置控制 单位0.1mm</w:t>
      </w:r>
    </w:p>
    <w:p w14:paraId="78BEB4F7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int  controlfocusRotation(int diskNumber)</w:t>
      </w:r>
    </w:p>
    <w:p w14:paraId="021F49D4">
      <w:pPr>
        <w:ind w:firstLine="420"/>
        <w:rPr>
          <w:rFonts w:hint="eastAsia"/>
          <w:lang w:val="en-US" w:eastAsia="zh-CN"/>
        </w:rPr>
      </w:pPr>
    </w:p>
    <w:p w14:paraId="5EF99131">
      <w:pPr>
        <w:ind w:firstLine="420"/>
        <w:rPr>
          <w:rFonts w:hint="eastAsia"/>
          <w:lang w:val="en-US" w:eastAsia="zh-CN"/>
        </w:rPr>
      </w:pPr>
    </w:p>
    <w:p w14:paraId="37ABC1A0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光圈位置控制 单位0.1mm</w:t>
      </w:r>
    </w:p>
    <w:p w14:paraId="786A2BDB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int controlapertureRotation (int diskNumber)</w:t>
      </w:r>
    </w:p>
    <w:p w14:paraId="5647593F">
      <w:pPr>
        <w:ind w:firstLine="420"/>
        <w:rPr>
          <w:rFonts w:hint="eastAsia"/>
          <w:lang w:val="en-US" w:eastAsia="zh-CN"/>
        </w:rPr>
      </w:pPr>
    </w:p>
    <w:p w14:paraId="7F8F5ECC">
      <w:pPr>
        <w:ind w:firstLine="420"/>
        <w:rPr>
          <w:rFonts w:hint="eastAsia"/>
          <w:lang w:val="en-US" w:eastAsia="zh-CN"/>
        </w:rPr>
      </w:pPr>
    </w:p>
    <w:p w14:paraId="28537480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信息读取</w:t>
      </w:r>
    </w:p>
    <w:p w14:paraId="710F593E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type</w:t>
      </w:r>
    </w:p>
    <w:p w14:paraId="74E6769C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 1 上圆盘信息读取</w:t>
      </w:r>
    </w:p>
    <w:p w14:paraId="187335BA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 2 下圆盘信息</w:t>
      </w:r>
    </w:p>
    <w:p w14:paraId="69A86E75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 3 光圈信息读取</w:t>
      </w:r>
    </w:p>
    <w:p w14:paraId="7DD529A4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 4 聚焦信息读取</w:t>
      </w:r>
    </w:p>
    <w:p w14:paraId="775F7CDA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//  order:   </w:t>
      </w:r>
    </w:p>
    <w:p w14:paraId="56E3AED3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02  实时位置</w:t>
      </w:r>
    </w:p>
    <w:p w14:paraId="6A255DBC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03  目标位置</w:t>
      </w:r>
    </w:p>
    <w:p w14:paraId="7A0D05EE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// 04 复位完成标志 </w:t>
      </w:r>
    </w:p>
    <w:p w14:paraId="2D0DD825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05 运行电流</w:t>
      </w:r>
    </w:p>
    <w:p w14:paraId="1F2192EE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int  readinform(int type,int order,out int ans)</w:t>
      </w:r>
    </w:p>
    <w:p w14:paraId="0EFE828D">
      <w:pPr>
        <w:ind w:firstLine="420"/>
        <w:rPr>
          <w:rFonts w:hint="eastAsia"/>
          <w:lang w:val="en-US" w:eastAsia="zh-CN"/>
        </w:rPr>
      </w:pPr>
    </w:p>
    <w:p w14:paraId="1111C3B1">
      <w:pPr>
        <w:ind w:firstLine="420"/>
        <w:rPr>
          <w:rFonts w:hint="eastAsia"/>
          <w:lang w:val="en-US" w:eastAsia="zh-CN"/>
        </w:rPr>
      </w:pPr>
    </w:p>
    <w:p w14:paraId="7EFAB652">
      <w:pPr>
        <w:ind w:firstLine="420"/>
        <w:rPr>
          <w:rFonts w:hint="eastAsia"/>
          <w:lang w:val="en-US" w:eastAsia="zh-CN"/>
        </w:rPr>
      </w:pPr>
    </w:p>
    <w:p w14:paraId="09133A87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</w:p>
    <w:p w14:paraId="6613049A">
      <w:pPr>
        <w:ind w:firstLine="420"/>
        <w:rPr>
          <w:rFonts w:hint="default"/>
          <w:lang w:val="en-US" w:eastAsia="zh-CN"/>
        </w:rPr>
      </w:pPr>
    </w:p>
    <w:p w14:paraId="7D5A1007">
      <w:pPr>
        <w:rPr>
          <w:rFonts w:hint="default"/>
          <w:lang w:val="en-US" w:eastAsia="zh-CN"/>
        </w:rPr>
      </w:pPr>
    </w:p>
    <w:p w14:paraId="5700F054"/>
    <w:p w14:paraId="546CC80C"/>
    <w:p w14:paraId="535547FF"/>
    <w:p w14:paraId="0B88AC44"/>
    <w:p w14:paraId="56A4218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 配置</w:t>
      </w:r>
    </w:p>
    <w:p w14:paraId="2F6B11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5.5pt;width:72.5pt;" o:ole="t" filled="f" o:preferrelative="t" stroked="f" coordsize="21600,21600"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Package" ShapeID="_x0000_i1025" DrawAspect="Icon" ObjectID="_1468075725" r:id="rId7">
            <o:LockedField>false</o:LockedField>
          </o:OLEObject>
        </w:object>
      </w:r>
    </w:p>
    <w:p w14:paraId="4B935DFE">
      <w:pPr>
        <w:keepNext w:val="0"/>
        <w:keepLines w:val="0"/>
        <w:widowControl/>
        <w:suppressLineNumbers w:val="0"/>
        <w:jc w:val="left"/>
        <w:rPr>
          <w:rFonts w:hint="eastAsia" w:ascii="黑体" w:hAnsi="宋体" w:eastAsia="黑体" w:cs="黑体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/>
          <w:lang w:val="en-US" w:eastAsia="zh-CN"/>
        </w:rPr>
        <w:t>参考文档的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4.6.1 </w:t>
      </w:r>
      <w:r>
        <w:rPr>
          <w:rFonts w:ascii="黑体" w:hAnsi="宋体" w:eastAsia="黑体" w:cs="黑体"/>
          <w:color w:val="000000"/>
          <w:kern w:val="0"/>
          <w:sz w:val="28"/>
          <w:szCs w:val="28"/>
          <w:lang w:val="en-US" w:eastAsia="zh-CN" w:bidi="ar"/>
        </w:rPr>
        <w:t>网页配置</w:t>
      </w:r>
      <w:r>
        <w:rPr>
          <w:rFonts w:hint="eastAsia" w:ascii="黑体" w:hAnsi="宋体" w:eastAsia="黑体" w:cs="黑体"/>
          <w:color w:val="000000"/>
          <w:kern w:val="0"/>
          <w:sz w:val="28"/>
          <w:szCs w:val="28"/>
          <w:lang w:val="en-US" w:eastAsia="zh-CN" w:bidi="ar"/>
        </w:rPr>
        <w:t>即可。</w:t>
      </w:r>
    </w:p>
    <w:p w14:paraId="695FEFD7">
      <w:pPr>
        <w:keepNext w:val="0"/>
        <w:keepLines w:val="0"/>
        <w:widowControl/>
        <w:suppressLineNumbers w:val="0"/>
        <w:jc w:val="left"/>
        <w:rPr>
          <w:rFonts w:hint="default" w:ascii="黑体" w:hAnsi="宋体" w:eastAsia="黑体" w:cs="黑体"/>
          <w:color w:val="000000"/>
          <w:kern w:val="0"/>
          <w:sz w:val="28"/>
          <w:szCs w:val="28"/>
          <w:lang w:val="en-US" w:eastAsia="zh-CN" w:bidi="ar"/>
        </w:rPr>
      </w:pPr>
      <w:bookmarkStart w:id="0" w:name="_GoBack"/>
      <w:bookmarkEnd w:id="0"/>
    </w:p>
    <w:p w14:paraId="2A1F3A31">
      <w:pPr>
        <w:rPr>
          <w:rFonts w:hint="default"/>
          <w:lang w:val="en-US" w:eastAsia="zh-CN"/>
        </w:rPr>
      </w:pPr>
    </w:p>
    <w:p w14:paraId="46E8F10A">
      <w:pPr>
        <w:pStyle w:val="2"/>
        <w:bidi w:val="0"/>
        <w:rPr>
          <w:rFonts w:hint="default"/>
          <w:lang w:val="en-US" w:eastAsia="zh-CN"/>
        </w:rPr>
      </w:pPr>
    </w:p>
    <w:p w14:paraId="64F58C9A"/>
    <w:p w14:paraId="5A35B304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DCFBAD"/>
    <w:multiLevelType w:val="singleLevel"/>
    <w:tmpl w:val="14DCFBAD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7A51E5"/>
    <w:rsid w:val="00172E78"/>
    <w:rsid w:val="00522102"/>
    <w:rsid w:val="00A06E76"/>
    <w:rsid w:val="00BF0E19"/>
    <w:rsid w:val="02F843D9"/>
    <w:rsid w:val="03BB6A24"/>
    <w:rsid w:val="05AC4062"/>
    <w:rsid w:val="066C1A43"/>
    <w:rsid w:val="069C2099"/>
    <w:rsid w:val="07A6431B"/>
    <w:rsid w:val="07F437BE"/>
    <w:rsid w:val="07F53C9D"/>
    <w:rsid w:val="09F47D86"/>
    <w:rsid w:val="0A424F95"/>
    <w:rsid w:val="0CEF0CD8"/>
    <w:rsid w:val="0ECF0DC1"/>
    <w:rsid w:val="12215E1D"/>
    <w:rsid w:val="14587163"/>
    <w:rsid w:val="188E3A9B"/>
    <w:rsid w:val="18C82B88"/>
    <w:rsid w:val="18F03E0E"/>
    <w:rsid w:val="1B6034CD"/>
    <w:rsid w:val="1D305121"/>
    <w:rsid w:val="1D9C4C7C"/>
    <w:rsid w:val="1E58492F"/>
    <w:rsid w:val="1E6432D4"/>
    <w:rsid w:val="1FA6791C"/>
    <w:rsid w:val="20E26511"/>
    <w:rsid w:val="23A01296"/>
    <w:rsid w:val="23CD191B"/>
    <w:rsid w:val="263A0DBE"/>
    <w:rsid w:val="27277595"/>
    <w:rsid w:val="28C8445F"/>
    <w:rsid w:val="2A7A51E5"/>
    <w:rsid w:val="2E570FE3"/>
    <w:rsid w:val="2E9D7B52"/>
    <w:rsid w:val="2EF44200"/>
    <w:rsid w:val="2F5E5B1E"/>
    <w:rsid w:val="304C1E1A"/>
    <w:rsid w:val="33FC7260"/>
    <w:rsid w:val="34E460B6"/>
    <w:rsid w:val="35847960"/>
    <w:rsid w:val="384004B6"/>
    <w:rsid w:val="393D49F6"/>
    <w:rsid w:val="3AE113B1"/>
    <w:rsid w:val="3D8726E3"/>
    <w:rsid w:val="3D8E2234"/>
    <w:rsid w:val="3E9E5F37"/>
    <w:rsid w:val="3EF20030"/>
    <w:rsid w:val="3FE756BB"/>
    <w:rsid w:val="408855DB"/>
    <w:rsid w:val="40D804AB"/>
    <w:rsid w:val="45E22BAD"/>
    <w:rsid w:val="45EA7CB3"/>
    <w:rsid w:val="496B110B"/>
    <w:rsid w:val="4AB91E78"/>
    <w:rsid w:val="4B3774F7"/>
    <w:rsid w:val="4C6023E1"/>
    <w:rsid w:val="4D3F623E"/>
    <w:rsid w:val="4DB72B71"/>
    <w:rsid w:val="4FAD7E5C"/>
    <w:rsid w:val="504F49D8"/>
    <w:rsid w:val="529878F3"/>
    <w:rsid w:val="52B7716F"/>
    <w:rsid w:val="53BF452D"/>
    <w:rsid w:val="574D1ABF"/>
    <w:rsid w:val="57711FE2"/>
    <w:rsid w:val="580E7836"/>
    <w:rsid w:val="5C7F6F4D"/>
    <w:rsid w:val="5D373386"/>
    <w:rsid w:val="5DFA38AA"/>
    <w:rsid w:val="60C07B37"/>
    <w:rsid w:val="61146F67"/>
    <w:rsid w:val="63041F5D"/>
    <w:rsid w:val="64063AB3"/>
    <w:rsid w:val="65FD2C93"/>
    <w:rsid w:val="68866CD3"/>
    <w:rsid w:val="691C0AA9"/>
    <w:rsid w:val="6A6E23B2"/>
    <w:rsid w:val="6B685F3A"/>
    <w:rsid w:val="6CD729B3"/>
    <w:rsid w:val="6DAE1443"/>
    <w:rsid w:val="6E82642B"/>
    <w:rsid w:val="6F7A1683"/>
    <w:rsid w:val="70CB40BA"/>
    <w:rsid w:val="72D229A4"/>
    <w:rsid w:val="73DC65DE"/>
    <w:rsid w:val="762D4ECF"/>
    <w:rsid w:val="7A141937"/>
    <w:rsid w:val="7AAD1D53"/>
    <w:rsid w:val="7AB31AA6"/>
    <w:rsid w:val="7AF83CFD"/>
    <w:rsid w:val="7E953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4.emf"/><Relationship Id="rId7" Type="http://schemas.openxmlformats.org/officeDocument/2006/relationships/oleObject" Target="embeddings/oleObject1.bin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320</Words>
  <Characters>845</Characters>
  <Lines>0</Lines>
  <Paragraphs>0</Paragraphs>
  <TotalTime>5</TotalTime>
  <ScaleCrop>false</ScaleCrop>
  <LinksUpToDate>false</LinksUpToDate>
  <CharactersWithSpaces>933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2025-03-15T06:37:00Z</dcterms:created>
  <dc:creator>dali</dc:creator>
  <cp:lastModifiedBy>邯郸</cp:lastModifiedBy>
  <dcterms:modified xsi:type="dcterms:W3CDTF">2025-03-22T09:57:46Z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3560538BEC4047CF8FC5D4A9C0E216A7_11</vt:lpwstr>
  </property>
  <property fmtid="{D5CDD505-2E9C-101B-9397-08002B2CF9AE}" pid="4" name="KSOTemplateDocerSaveRecord">
    <vt:lpwstr>eyJoZGlkIjoiMjA4ZmIwNzhhZjE0MzViNjQyZmVkYzExYjM5OTNlNmYiLCJ1c2VySWQiOiI2NjU4NjY4OTQifQ==</vt:lpwstr>
  </property>
</Properties>
</file>